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5979ED" w:rsidRDefault="005979ED" w:rsidP="005979ED">
      <w:pPr>
        <w:jc w:val="center"/>
        <w:rPr>
          <w:rFonts w:ascii="Century" w:hAnsi="Century"/>
          <w:b/>
          <w:szCs w:val="28"/>
          <w:lang w:val="uk-UA"/>
        </w:rPr>
      </w:pPr>
    </w:p>
    <w:p w:rsidR="005979ED" w:rsidRDefault="005979ED" w:rsidP="005979ED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BF7D57">
        <w:rPr>
          <w:rFonts w:ascii="Century" w:hAnsi="Century"/>
          <w:b/>
          <w:sz w:val="32"/>
          <w:szCs w:val="32"/>
          <w:lang w:val="uk-UA"/>
        </w:rPr>
        <w:t xml:space="preserve"> 64</w:t>
      </w:r>
    </w:p>
    <w:p w:rsidR="005979ED" w:rsidRPr="002C1F73" w:rsidRDefault="005979ED" w:rsidP="005979ED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979ED" w:rsidRPr="002C1F73" w:rsidRDefault="00B15F18" w:rsidP="005979E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BF7D57">
        <w:rPr>
          <w:rFonts w:ascii="Century" w:hAnsi="Century"/>
          <w:sz w:val="26"/>
          <w:szCs w:val="26"/>
          <w:lang w:val="uk-UA"/>
        </w:rPr>
        <w:t xml:space="preserve"> липня </w:t>
      </w:r>
      <w:r w:rsidR="005979ED" w:rsidRPr="002C1F73">
        <w:rPr>
          <w:rFonts w:ascii="Century" w:hAnsi="Century"/>
          <w:sz w:val="26"/>
          <w:szCs w:val="26"/>
          <w:lang w:val="uk-UA"/>
        </w:rPr>
        <w:t>2022 року</w:t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  <w:t xml:space="preserve">  </w:t>
      </w:r>
      <w:r w:rsidR="00BF7D57">
        <w:rPr>
          <w:rFonts w:ascii="Century" w:hAnsi="Century"/>
          <w:sz w:val="26"/>
          <w:szCs w:val="26"/>
          <w:lang w:val="uk-UA"/>
        </w:rPr>
        <w:t xml:space="preserve">                  </w:t>
      </w:r>
      <w:r w:rsidR="005979ED" w:rsidRPr="002C1F73">
        <w:rPr>
          <w:rFonts w:ascii="Century" w:hAnsi="Century"/>
          <w:sz w:val="26"/>
          <w:szCs w:val="26"/>
          <w:lang w:val="uk-UA"/>
        </w:rPr>
        <w:t>м. Городок</w:t>
      </w:r>
    </w:p>
    <w:p w:rsidR="005979ED" w:rsidRPr="002C1F73" w:rsidRDefault="005979ED" w:rsidP="005979ED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979ED" w:rsidRPr="002C1F73" w:rsidRDefault="005979ED" w:rsidP="005979E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в оренду </w:t>
      </w:r>
      <w:r>
        <w:rPr>
          <w:rFonts w:ascii="Century" w:hAnsi="Century"/>
          <w:b/>
          <w:sz w:val="26"/>
          <w:szCs w:val="26"/>
          <w:lang w:val="uk-UA"/>
        </w:rPr>
        <w:t>ПП «Територіальні рекреаційні системи»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для будівництва та обслуговування </w:t>
      </w:r>
      <w:r>
        <w:rPr>
          <w:rFonts w:ascii="Century" w:hAnsi="Century"/>
          <w:b/>
          <w:sz w:val="26"/>
          <w:szCs w:val="26"/>
          <w:lang w:val="uk-UA"/>
        </w:rPr>
        <w:t>інших будівель громадської забудови</w:t>
      </w:r>
      <w:r w:rsidRPr="002C1F73">
        <w:rPr>
          <w:rFonts w:ascii="Century" w:hAnsi="Century"/>
          <w:b/>
          <w:sz w:val="26"/>
          <w:szCs w:val="26"/>
          <w:lang w:val="uk-UA"/>
        </w:rPr>
        <w:t>, що по вул.</w:t>
      </w:r>
      <w:r w:rsidR="00BF7D57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Зелена, 15А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, с. </w:t>
      </w:r>
      <w:r>
        <w:rPr>
          <w:rFonts w:ascii="Century" w:hAnsi="Century"/>
          <w:b/>
          <w:sz w:val="26"/>
          <w:szCs w:val="26"/>
          <w:lang w:val="uk-UA"/>
        </w:rPr>
        <w:t>Добряни</w:t>
      </w:r>
    </w:p>
    <w:p w:rsidR="005979ED" w:rsidRPr="00752B02" w:rsidRDefault="005979ED" w:rsidP="005979ED">
      <w:pPr>
        <w:rPr>
          <w:rFonts w:ascii="Century" w:hAnsi="Century"/>
          <w:sz w:val="26"/>
          <w:szCs w:val="26"/>
          <w:lang w:val="uk-UA"/>
        </w:rPr>
      </w:pPr>
    </w:p>
    <w:p w:rsidR="005979ED" w:rsidRPr="00752B02" w:rsidRDefault="005979ED" w:rsidP="005979ED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 xml:space="preserve">Розглянувши заяву ПП «Територіальні рекреаційні системи» (ЄДРПОУ 43613181) про затвердження проекту землеустрою щодо відведення земельної ділянки в оренду для будівництва та обслуговування інших будівель громадської забудови, відповідний проект розроблений ПП «Кадастр-М», керуючись  ст.ст. 12, 79 1, 93, 120,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 охорони довкілля,  міська рада, </w:t>
      </w:r>
    </w:p>
    <w:p w:rsidR="005979ED" w:rsidRPr="00752B02" w:rsidRDefault="005979ED" w:rsidP="005979ED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52B02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площею 0,1460 га з кадастровим номером  4620983000:27:008:0101 в оренду</w:t>
      </w:r>
      <w:r w:rsidR="00752B02">
        <w:rPr>
          <w:rFonts w:ascii="Century" w:hAnsi="Century"/>
          <w:b/>
          <w:sz w:val="26"/>
          <w:szCs w:val="26"/>
          <w:lang w:val="uk-UA"/>
        </w:rPr>
        <w:t>ПП «Територіальні рекреаційні системи»</w:t>
      </w:r>
      <w:r w:rsidRPr="00752B02">
        <w:rPr>
          <w:rFonts w:ascii="Century" w:hAnsi="Century"/>
          <w:sz w:val="26"/>
          <w:szCs w:val="26"/>
          <w:lang w:val="uk-UA"/>
        </w:rPr>
        <w:t xml:space="preserve"> для будівництва та обслуговування інших будівель громадської забудови, що по </w:t>
      </w:r>
      <w:r w:rsidR="00752B02" w:rsidRPr="00752B02">
        <w:rPr>
          <w:rFonts w:ascii="Century" w:hAnsi="Century"/>
          <w:sz w:val="26"/>
          <w:szCs w:val="26"/>
          <w:lang w:val="uk-UA"/>
        </w:rPr>
        <w:t>вул.</w:t>
      </w:r>
      <w:r w:rsidR="00BF7D57">
        <w:rPr>
          <w:rFonts w:ascii="Century" w:hAnsi="Century"/>
          <w:sz w:val="26"/>
          <w:szCs w:val="26"/>
          <w:lang w:val="uk-UA"/>
        </w:rPr>
        <w:t xml:space="preserve"> </w:t>
      </w:r>
      <w:r w:rsidR="00752B02" w:rsidRPr="00752B02">
        <w:rPr>
          <w:rFonts w:ascii="Century" w:hAnsi="Century"/>
          <w:sz w:val="26"/>
          <w:szCs w:val="26"/>
          <w:lang w:val="uk-UA"/>
        </w:rPr>
        <w:t>Зелена, 15А, с. Добряни</w:t>
      </w:r>
      <w:r w:rsidRPr="00752B02">
        <w:rPr>
          <w:rFonts w:ascii="Century" w:hAnsi="Century"/>
          <w:sz w:val="26"/>
          <w:szCs w:val="26"/>
          <w:lang w:val="uk-UA"/>
        </w:rPr>
        <w:t>, Львівського району Львівської області.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2. Передати</w:t>
      </w:r>
      <w:r w:rsidR="00752B02" w:rsidRPr="00752B02">
        <w:rPr>
          <w:rFonts w:ascii="Century" w:hAnsi="Century"/>
          <w:b/>
          <w:sz w:val="26"/>
          <w:szCs w:val="26"/>
          <w:lang w:val="uk-UA"/>
        </w:rPr>
        <w:t>ПП «Територіальні рекреаційні системи»</w:t>
      </w:r>
      <w:r w:rsidRPr="00752B02">
        <w:rPr>
          <w:rFonts w:ascii="Century" w:hAnsi="Century"/>
          <w:sz w:val="26"/>
          <w:szCs w:val="26"/>
          <w:lang w:val="uk-UA"/>
        </w:rPr>
        <w:t xml:space="preserve">в оренду терміном на </w:t>
      </w:r>
      <w:r w:rsidRPr="00E33112">
        <w:rPr>
          <w:rFonts w:ascii="Century" w:hAnsi="Century"/>
          <w:sz w:val="26"/>
          <w:szCs w:val="26"/>
          <w:lang w:val="uk-UA"/>
        </w:rPr>
        <w:t>5 (п’ять) років</w:t>
      </w:r>
      <w:r w:rsidRPr="00752B02">
        <w:rPr>
          <w:rFonts w:ascii="Century" w:hAnsi="Century"/>
          <w:sz w:val="26"/>
          <w:szCs w:val="26"/>
          <w:lang w:val="uk-UA"/>
        </w:rPr>
        <w:t xml:space="preserve"> земельну ділянку зазначену у пункті першому цього рішення </w:t>
      </w:r>
      <w:r w:rsidR="00752B02" w:rsidRPr="00752B02">
        <w:rPr>
          <w:rFonts w:ascii="Century" w:hAnsi="Century"/>
          <w:sz w:val="26"/>
          <w:szCs w:val="26"/>
          <w:lang w:val="uk-UA"/>
        </w:rPr>
        <w:t>для будівництва та обслуговування інших будівель громадської забудови</w:t>
      </w:r>
      <w:r w:rsidRPr="00752B02">
        <w:rPr>
          <w:rFonts w:ascii="Century" w:hAnsi="Century"/>
          <w:sz w:val="26"/>
          <w:szCs w:val="26"/>
          <w:lang w:val="uk-UA"/>
        </w:rPr>
        <w:t>.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 xml:space="preserve">3. Встановити </w:t>
      </w:r>
      <w:r w:rsidR="00752B02" w:rsidRPr="00752B02">
        <w:rPr>
          <w:rFonts w:ascii="Century" w:hAnsi="Century"/>
          <w:b/>
          <w:sz w:val="26"/>
          <w:szCs w:val="26"/>
          <w:lang w:val="uk-UA"/>
        </w:rPr>
        <w:t>ПП «Територіальні рекреаційні системи»</w:t>
      </w:r>
      <w:r w:rsidRPr="00752B02">
        <w:rPr>
          <w:rFonts w:ascii="Century" w:hAnsi="Century"/>
          <w:sz w:val="26"/>
          <w:szCs w:val="26"/>
          <w:lang w:val="uk-UA"/>
        </w:rPr>
        <w:t xml:space="preserve">орендну плату за користування земельною ділянкою в розмірі </w:t>
      </w:r>
      <w:r w:rsidRPr="00E33112">
        <w:rPr>
          <w:rFonts w:ascii="Century" w:hAnsi="Century"/>
          <w:sz w:val="26"/>
          <w:szCs w:val="26"/>
          <w:lang w:val="uk-UA"/>
        </w:rPr>
        <w:t>6% (шість)</w:t>
      </w:r>
      <w:r w:rsidRPr="00752B02">
        <w:rPr>
          <w:rFonts w:ascii="Century" w:hAnsi="Century"/>
          <w:sz w:val="26"/>
          <w:szCs w:val="26"/>
          <w:lang w:val="uk-UA"/>
        </w:rPr>
        <w:t xml:space="preserve"> від її нормативної грошової оцінки.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4. Передбачити в договорі оренди зобов’язання Орендаря на щорічну зміну розміру орендної плати із встановленням нових ставок від нормативної грошової оцінки земельної ділянки.</w:t>
      </w:r>
      <w:bookmarkStart w:id="0" w:name="_GoBack"/>
      <w:bookmarkEnd w:id="0"/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5.</w:t>
      </w:r>
      <w:r w:rsidR="00752B02" w:rsidRPr="00752B02">
        <w:rPr>
          <w:rFonts w:ascii="Century" w:hAnsi="Century"/>
          <w:b/>
          <w:sz w:val="26"/>
          <w:szCs w:val="26"/>
          <w:lang w:val="uk-UA"/>
        </w:rPr>
        <w:t>ПП «Територіальні рекреаційні системи»</w:t>
      </w:r>
      <w:r w:rsidRPr="00752B02">
        <w:rPr>
          <w:rFonts w:ascii="Century" w:hAnsi="Century"/>
          <w:sz w:val="26"/>
          <w:szCs w:val="26"/>
          <w:lang w:val="uk-UA"/>
        </w:rPr>
        <w:t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lastRenderedPageBreak/>
        <w:t>6.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5979ED" w:rsidRPr="002C1F73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</w:p>
    <w:p w:rsidR="005979ED" w:rsidRPr="002C1F73" w:rsidRDefault="005979ED" w:rsidP="005979ED">
      <w:pPr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  <w:t xml:space="preserve"> Володимир РЕМЕНЯК</w:t>
      </w:r>
    </w:p>
    <w:p w:rsidR="004D4AA1" w:rsidRDefault="004D4AA1"/>
    <w:sectPr w:rsidR="004D4AA1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0099"/>
    <w:rsid w:val="004D4AA1"/>
    <w:rsid w:val="005979ED"/>
    <w:rsid w:val="005A0099"/>
    <w:rsid w:val="005B3989"/>
    <w:rsid w:val="00752B02"/>
    <w:rsid w:val="008077CB"/>
    <w:rsid w:val="008C59B8"/>
    <w:rsid w:val="00B15F18"/>
    <w:rsid w:val="00BF7D57"/>
    <w:rsid w:val="00E33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979E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F7D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D5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2022-07-20T06:57:00Z</dcterms:created>
  <dcterms:modified xsi:type="dcterms:W3CDTF">2009-01-02T22:40:00Z</dcterms:modified>
</cp:coreProperties>
</file>